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592" w:rsidRDefault="00A45592" w:rsidP="00A45592">
      <w:pPr>
        <w:rPr>
          <w:b/>
          <w:lang w:val="sk-SK"/>
        </w:rPr>
      </w:pPr>
      <w:r>
        <w:rPr>
          <w:lang w:val="sk-SK"/>
        </w:rPr>
        <w:t xml:space="preserve">                                                                    </w:t>
      </w:r>
      <w:r w:rsidR="00C436F6">
        <w:rPr>
          <w:b/>
          <w:lang w:val="sk-SK"/>
        </w:rPr>
        <w:t>S M  E  R  N  I C  A</w:t>
      </w:r>
    </w:p>
    <w:p w:rsidR="00A45592" w:rsidRDefault="004065A2" w:rsidP="00A45592">
      <w:pPr>
        <w:rPr>
          <w:b/>
          <w:lang w:val="sk-SK"/>
        </w:rPr>
      </w:pPr>
      <w:r>
        <w:rPr>
          <w:b/>
          <w:lang w:val="sk-SK"/>
        </w:rPr>
        <w:t>pre</w:t>
      </w:r>
      <w:r w:rsidR="00A45592">
        <w:rPr>
          <w:b/>
          <w:lang w:val="sk-SK"/>
        </w:rPr>
        <w:t xml:space="preserve">  vyko</w:t>
      </w:r>
      <w:r>
        <w:rPr>
          <w:b/>
          <w:lang w:val="sk-SK"/>
        </w:rPr>
        <w:t>nanie previerky</w:t>
      </w:r>
      <w:r w:rsidR="00C436F6">
        <w:rPr>
          <w:b/>
          <w:lang w:val="sk-SK"/>
        </w:rPr>
        <w:t xml:space="preserve"> </w:t>
      </w:r>
      <w:r>
        <w:rPr>
          <w:b/>
          <w:lang w:val="sk-SK"/>
        </w:rPr>
        <w:t xml:space="preserve"> pripravenosti</w:t>
      </w:r>
      <w:r w:rsidR="00C436F6">
        <w:rPr>
          <w:b/>
          <w:lang w:val="sk-SK"/>
        </w:rPr>
        <w:t xml:space="preserve">   </w:t>
      </w:r>
      <w:r>
        <w:rPr>
          <w:b/>
          <w:lang w:val="sk-SK"/>
        </w:rPr>
        <w:t xml:space="preserve"> DHZ </w:t>
      </w:r>
      <w:r w:rsidR="00A45592">
        <w:rPr>
          <w:b/>
          <w:lang w:val="sk-SK"/>
        </w:rPr>
        <w:t xml:space="preserve"> okresu Kežmarok r.2016</w:t>
      </w:r>
    </w:p>
    <w:p w:rsidR="00A45592" w:rsidRDefault="00A45592" w:rsidP="00A45592">
      <w:pPr>
        <w:rPr>
          <w:lang w:val="sk-SK"/>
        </w:rPr>
      </w:pPr>
      <w:r>
        <w:rPr>
          <w:lang w:val="sk-SK"/>
        </w:rPr>
        <w:t xml:space="preserve">     Dobrovoľná požiarna ochrana SR /DPO SR/ v zmysle zákona č.</w:t>
      </w:r>
      <w:r w:rsidR="005C0261">
        <w:rPr>
          <w:lang w:val="sk-SK"/>
        </w:rPr>
        <w:t>37/2014 a</w:t>
      </w:r>
      <w:r>
        <w:rPr>
          <w:lang w:val="sk-SK"/>
        </w:rPr>
        <w:t xml:space="preserve"> 314/2001 Z. z. o ochrane pred požiarmi pomáha samosprávam, právnickým subjektom pri preverovaní pripravenosti dobrovoľných hasičských   jednotiek určených na plnenie svojich úloh. Účelom previerky je zvyšovanie odbornej úrovne členov  a zároveň overenie získaných vedomostí , zručností , fyzickej zdatnosti, odbornosti získaných počas výcvikového roka.  Previerku organizuje DPO SR   v spolupráci s H</w:t>
      </w:r>
      <w:r w:rsidR="005607B9">
        <w:rPr>
          <w:lang w:val="sk-SK"/>
        </w:rPr>
        <w:t>asičským a záchranným zborom /</w:t>
      </w:r>
      <w:proofErr w:type="spellStart"/>
      <w:r w:rsidR="005607B9">
        <w:rPr>
          <w:lang w:val="sk-SK"/>
        </w:rPr>
        <w:t>Ha</w:t>
      </w:r>
      <w:r>
        <w:rPr>
          <w:lang w:val="sk-SK"/>
        </w:rPr>
        <w:t>ZZ</w:t>
      </w:r>
      <w:proofErr w:type="spellEnd"/>
      <w:r>
        <w:rPr>
          <w:lang w:val="sk-SK"/>
        </w:rPr>
        <w:t>/, samosprávami a právnickými subjektmi.</w:t>
      </w:r>
    </w:p>
    <w:p w:rsidR="00A45592" w:rsidRDefault="00A45592" w:rsidP="00A45592">
      <w:pPr>
        <w:rPr>
          <w:lang w:val="sk-SK"/>
        </w:rPr>
      </w:pPr>
      <w:r>
        <w:rPr>
          <w:b/>
          <w:lang w:val="sk-SK"/>
        </w:rPr>
        <w:t xml:space="preserve">Účasť na previerke pripravenosti </w:t>
      </w:r>
    </w:p>
    <w:p w:rsidR="005C0261" w:rsidRDefault="00A45592" w:rsidP="00A45592">
      <w:pPr>
        <w:rPr>
          <w:lang w:val="sk-SK"/>
        </w:rPr>
      </w:pPr>
      <w:r>
        <w:rPr>
          <w:lang w:val="sk-SK"/>
        </w:rPr>
        <w:t>Previerky sa zúčastňujú</w:t>
      </w:r>
      <w:r w:rsidR="004065A2">
        <w:rPr>
          <w:lang w:val="sk-SK"/>
        </w:rPr>
        <w:t xml:space="preserve">  hasičské družstvá /HD/</w:t>
      </w:r>
      <w:r>
        <w:rPr>
          <w:lang w:val="sk-SK"/>
        </w:rPr>
        <w:t xml:space="preserve"> </w:t>
      </w:r>
      <w:r w:rsidR="004E6B27">
        <w:rPr>
          <w:lang w:val="sk-SK"/>
        </w:rPr>
        <w:t xml:space="preserve"> vo veku 18-60 rokov v počte </w:t>
      </w:r>
      <w:r w:rsidR="004E6B27" w:rsidRPr="004065A2">
        <w:rPr>
          <w:b/>
          <w:lang w:val="sk-SK"/>
        </w:rPr>
        <w:t>1+3</w:t>
      </w:r>
      <w:r>
        <w:rPr>
          <w:lang w:val="sk-SK"/>
        </w:rPr>
        <w:t xml:space="preserve"> pri rešpektovaní  dobrého  zdravotného stavu overeného čestným prehlásením.  Z jedného hasičského zboru sa môže </w:t>
      </w:r>
      <w:r w:rsidR="005C0261">
        <w:rPr>
          <w:lang w:val="sk-SK"/>
        </w:rPr>
        <w:t xml:space="preserve">zúčastniť </w:t>
      </w:r>
      <w:r>
        <w:rPr>
          <w:lang w:val="sk-SK"/>
        </w:rPr>
        <w:t xml:space="preserve"> 1  HD.  Zriaďovateľ zabezpečí  účasť  na previerke a prihlásenie   HD na OV DPO Kežmarok  . </w:t>
      </w:r>
    </w:p>
    <w:p w:rsidR="00A45592" w:rsidRDefault="00A45592" w:rsidP="00A45592">
      <w:pPr>
        <w:rPr>
          <w:b/>
          <w:lang w:val="sk-SK"/>
        </w:rPr>
      </w:pPr>
      <w:r>
        <w:rPr>
          <w:b/>
          <w:lang w:val="sk-SK"/>
        </w:rPr>
        <w:t>Materiálne zabezpečenie</w:t>
      </w:r>
    </w:p>
    <w:p w:rsidR="00A45592" w:rsidRDefault="00A45592" w:rsidP="00A45592">
      <w:pPr>
        <w:rPr>
          <w:lang w:val="sk-SK"/>
        </w:rPr>
      </w:pPr>
      <w:r>
        <w:rPr>
          <w:lang w:val="sk-SK"/>
        </w:rPr>
        <w:t xml:space="preserve">Technika a výzbroj vlastného hasičského zboru.                                                                                      </w:t>
      </w:r>
      <w:r w:rsidRPr="00E20082">
        <w:rPr>
          <w:b/>
          <w:lang w:val="sk-SK"/>
        </w:rPr>
        <w:t>Výstroj :</w:t>
      </w:r>
      <w:r>
        <w:rPr>
          <w:lang w:val="sk-SK"/>
        </w:rPr>
        <w:t xml:space="preserve">  zásahová rovnošata,</w:t>
      </w:r>
      <w:r w:rsidR="00B62597">
        <w:rPr>
          <w:lang w:val="sk-SK"/>
        </w:rPr>
        <w:t xml:space="preserve"> alebo pracovná rovnošata UBO,</w:t>
      </w:r>
      <w:r w:rsidR="005C0261">
        <w:rPr>
          <w:lang w:val="sk-SK"/>
        </w:rPr>
        <w:t xml:space="preserve"> zásahová </w:t>
      </w:r>
      <w:r>
        <w:rPr>
          <w:lang w:val="sk-SK"/>
        </w:rPr>
        <w:t xml:space="preserve"> prilba,</w:t>
      </w:r>
      <w:r w:rsidR="00CF3C3B">
        <w:rPr>
          <w:lang w:val="sk-SK"/>
        </w:rPr>
        <w:t xml:space="preserve"> </w:t>
      </w:r>
      <w:r w:rsidR="00B62597">
        <w:rPr>
          <w:lang w:val="sk-SK"/>
        </w:rPr>
        <w:t>rukavice,</w:t>
      </w:r>
      <w:r>
        <w:rPr>
          <w:lang w:val="sk-SK"/>
        </w:rPr>
        <w:t xml:space="preserve"> pracovná obuv - v HD jednotná splňujúca poži</w:t>
      </w:r>
      <w:r w:rsidR="00B62597">
        <w:rPr>
          <w:lang w:val="sk-SK"/>
        </w:rPr>
        <w:t xml:space="preserve">adavky  </w:t>
      </w:r>
      <w:r>
        <w:rPr>
          <w:lang w:val="sk-SK"/>
        </w:rPr>
        <w:t xml:space="preserve"> bezpečnosti a ochrany zdravia pri práci . Organizátor zabezpečí ďalšie metodické pomôcky a potreby pre konanie previerky</w:t>
      </w:r>
    </w:p>
    <w:p w:rsidR="00A45592" w:rsidRDefault="00A45592" w:rsidP="00A45592">
      <w:pPr>
        <w:rPr>
          <w:b/>
          <w:lang w:val="sk-SK"/>
        </w:rPr>
      </w:pPr>
      <w:r>
        <w:rPr>
          <w:lang w:val="sk-SK"/>
        </w:rPr>
        <w:t xml:space="preserve">  </w:t>
      </w:r>
      <w:r>
        <w:rPr>
          <w:b/>
          <w:lang w:val="sk-SK"/>
        </w:rPr>
        <w:t>Oblasti previerky</w:t>
      </w:r>
    </w:p>
    <w:p w:rsidR="00A45592" w:rsidRPr="00340BD0" w:rsidRDefault="00A45592" w:rsidP="00A45592">
      <w:pPr>
        <w:pStyle w:val="Odsekzoznamu"/>
        <w:numPr>
          <w:ilvl w:val="0"/>
          <w:numId w:val="1"/>
        </w:numPr>
        <w:rPr>
          <w:lang w:val="sk-SK"/>
        </w:rPr>
      </w:pPr>
      <w:r>
        <w:rPr>
          <w:lang w:val="sk-SK"/>
        </w:rPr>
        <w:t>Overenie odborných vedomostí</w:t>
      </w:r>
      <w:r w:rsidRPr="00340BD0">
        <w:rPr>
          <w:lang w:val="sk-SK"/>
        </w:rPr>
        <w:t xml:space="preserve">                                                           </w:t>
      </w:r>
    </w:p>
    <w:p w:rsidR="00A45592" w:rsidRPr="00340BD0" w:rsidRDefault="002E4606" w:rsidP="00A45592">
      <w:pPr>
        <w:pStyle w:val="Odsekzoznamu"/>
        <w:numPr>
          <w:ilvl w:val="0"/>
          <w:numId w:val="1"/>
        </w:numPr>
        <w:rPr>
          <w:lang w:val="sk-SK"/>
        </w:rPr>
      </w:pPr>
      <w:r>
        <w:rPr>
          <w:lang w:val="sk-SK"/>
        </w:rPr>
        <w:t>Štafeta 4x</w:t>
      </w:r>
      <w:r w:rsidR="00BE249A">
        <w:rPr>
          <w:lang w:val="sk-SK"/>
        </w:rPr>
        <w:t>3</w:t>
      </w:r>
      <w:r w:rsidR="00A45592">
        <w:rPr>
          <w:lang w:val="sk-SK"/>
        </w:rPr>
        <w:t>0 m</w:t>
      </w:r>
    </w:p>
    <w:p w:rsidR="00A45592" w:rsidRPr="004065A2" w:rsidRDefault="00A45592" w:rsidP="004065A2">
      <w:pPr>
        <w:pStyle w:val="Odsekzoznamu"/>
        <w:numPr>
          <w:ilvl w:val="0"/>
          <w:numId w:val="1"/>
        </w:numPr>
        <w:jc w:val="both"/>
        <w:rPr>
          <w:lang w:val="sk-SK"/>
        </w:rPr>
      </w:pPr>
      <w:r>
        <w:rPr>
          <w:lang w:val="sk-SK"/>
        </w:rPr>
        <w:t xml:space="preserve">Požiarny útok s vodou                                                                                                                                                                 </w:t>
      </w:r>
    </w:p>
    <w:p w:rsidR="00A45592" w:rsidRDefault="00A45592" w:rsidP="00A45592">
      <w:pPr>
        <w:rPr>
          <w:b/>
          <w:lang w:val="sk-SK"/>
        </w:rPr>
      </w:pPr>
      <w:r>
        <w:rPr>
          <w:lang w:val="sk-SK"/>
        </w:rPr>
        <w:t xml:space="preserve">Úlohou HD je splniť určené limity vo všetkých oblastiach previerky, čím sa HD prideľuje </w:t>
      </w:r>
      <w:r w:rsidRPr="00E84171">
        <w:rPr>
          <w:b/>
          <w:lang w:val="sk-SK"/>
        </w:rPr>
        <w:t xml:space="preserve">stupeň pripravenosti . </w:t>
      </w:r>
    </w:p>
    <w:p w:rsidR="00CF3C3B" w:rsidRPr="00E84171" w:rsidRDefault="00CF3C3B" w:rsidP="00A45592">
      <w:pPr>
        <w:rPr>
          <w:b/>
          <w:lang w:val="sk-SK"/>
        </w:rPr>
      </w:pPr>
    </w:p>
    <w:p w:rsidR="00A45592" w:rsidRPr="00E84171" w:rsidRDefault="00A45592" w:rsidP="00A45592">
      <w:pPr>
        <w:rPr>
          <w:b/>
          <w:u w:val="single"/>
          <w:lang w:val="sk-SK"/>
        </w:rPr>
      </w:pPr>
      <w:r>
        <w:rPr>
          <w:lang w:val="sk-SK"/>
        </w:rPr>
        <w:t xml:space="preserve"> </w:t>
      </w:r>
      <w:r w:rsidRPr="00146E7D">
        <w:rPr>
          <w:lang w:val="sk-SK"/>
        </w:rPr>
        <w:t xml:space="preserve">  </w:t>
      </w:r>
      <w:r w:rsidRPr="00E84171">
        <w:rPr>
          <w:b/>
          <w:u w:val="single"/>
          <w:lang w:val="sk-SK"/>
        </w:rPr>
        <w:t>1.</w:t>
      </w:r>
      <w:r>
        <w:rPr>
          <w:b/>
          <w:u w:val="single"/>
          <w:lang w:val="sk-SK"/>
        </w:rPr>
        <w:t xml:space="preserve"> </w:t>
      </w:r>
      <w:r w:rsidRPr="00E84171">
        <w:rPr>
          <w:b/>
          <w:u w:val="single"/>
          <w:lang w:val="sk-SK"/>
        </w:rPr>
        <w:t>Overenie odborných vedomosti</w:t>
      </w:r>
    </w:p>
    <w:p w:rsidR="00A45592" w:rsidRDefault="00A45592" w:rsidP="00A45592">
      <w:pPr>
        <w:rPr>
          <w:lang w:val="sk-SK"/>
        </w:rPr>
      </w:pPr>
      <w:r w:rsidRPr="00E75089">
        <w:rPr>
          <w:lang w:val="sk-SK"/>
        </w:rPr>
        <w:t>Organizá</w:t>
      </w:r>
      <w:r>
        <w:rPr>
          <w:lang w:val="sk-SK"/>
        </w:rPr>
        <w:t>t</w:t>
      </w:r>
      <w:r w:rsidRPr="00E75089">
        <w:rPr>
          <w:lang w:val="sk-SK"/>
        </w:rPr>
        <w:t>o</w:t>
      </w:r>
      <w:r>
        <w:rPr>
          <w:lang w:val="sk-SK"/>
        </w:rPr>
        <w:t xml:space="preserve">r zverejní  </w:t>
      </w:r>
      <w:r w:rsidR="00BE249A">
        <w:rPr>
          <w:lang w:val="sk-SK"/>
        </w:rPr>
        <w:t>otázky</w:t>
      </w:r>
      <w:r>
        <w:rPr>
          <w:lang w:val="sk-SK"/>
        </w:rPr>
        <w:t xml:space="preserve">  z oblasti ochrany pred požiarmi,</w:t>
      </w:r>
      <w:r w:rsidR="00BE249A">
        <w:rPr>
          <w:lang w:val="sk-SK"/>
        </w:rPr>
        <w:t xml:space="preserve"> poskytovania prvej pomoci, grafického znázorňovania vecných prostriedkov,</w:t>
      </w:r>
      <w:r>
        <w:rPr>
          <w:lang w:val="sk-SK"/>
        </w:rPr>
        <w:t xml:space="preserve"> znázornenie signálov, vzory uzlov. Disciplínu plní všetkých  1+3 členov HD. Každý člen odpovie na 1 vylosovanú otázku a</w:t>
      </w:r>
      <w:r w:rsidR="004065A2">
        <w:rPr>
          <w:lang w:val="sk-SK"/>
        </w:rPr>
        <w:t> to teoretickú a praktickú časť otázky.</w:t>
      </w:r>
      <w:r>
        <w:rPr>
          <w:lang w:val="sk-SK"/>
        </w:rPr>
        <w:t xml:space="preserve"> Každý člen vystúpi min.2 m z radu ,ako prvý veliteľ, ktorý potom sleduje odpovede a činnosť členov HD.</w:t>
      </w:r>
      <w:r w:rsidRPr="00E75089">
        <w:rPr>
          <w:lang w:val="sk-SK"/>
        </w:rPr>
        <w:t xml:space="preserve"> </w:t>
      </w:r>
    </w:p>
    <w:p w:rsidR="00A45592" w:rsidRDefault="00A45592" w:rsidP="00A45592">
      <w:pPr>
        <w:rPr>
          <w:lang w:val="sk-SK"/>
        </w:rPr>
      </w:pPr>
      <w:r>
        <w:rPr>
          <w:lang w:val="sk-SK"/>
        </w:rPr>
        <w:t>Hodnotenie : každá nesprávna odpoveď, nesprávne vykonanie úlohy, pomoc veliteľa, iného člena</w:t>
      </w:r>
    </w:p>
    <w:p w:rsidR="002E4606" w:rsidRDefault="00A45592" w:rsidP="00A45592">
      <w:pPr>
        <w:rPr>
          <w:lang w:val="sk-SK"/>
        </w:rPr>
      </w:pPr>
      <w:r>
        <w:rPr>
          <w:lang w:val="sk-SK"/>
        </w:rPr>
        <w:t xml:space="preserve">                        1 </w:t>
      </w:r>
      <w:r w:rsidR="004065A2">
        <w:rPr>
          <w:lang w:val="sk-SK"/>
        </w:rPr>
        <w:t xml:space="preserve"> </w:t>
      </w:r>
      <w:r>
        <w:rPr>
          <w:lang w:val="sk-SK"/>
        </w:rPr>
        <w:t>trestný bod</w:t>
      </w:r>
    </w:p>
    <w:p w:rsidR="00A45592" w:rsidRDefault="00A45592" w:rsidP="00A45592">
      <w:pPr>
        <w:rPr>
          <w:lang w:val="sk-SK"/>
        </w:rPr>
      </w:pPr>
      <w:r>
        <w:rPr>
          <w:lang w:val="sk-SK"/>
        </w:rPr>
        <w:t>Súčet trestných bodov                                        Stupeň pripravenosti</w:t>
      </w:r>
    </w:p>
    <w:p w:rsidR="00A45592" w:rsidRDefault="00BE249A" w:rsidP="00A45592">
      <w:pPr>
        <w:rPr>
          <w:lang w:val="sk-SK"/>
        </w:rPr>
      </w:pPr>
      <w:r>
        <w:rPr>
          <w:lang w:val="sk-SK"/>
        </w:rPr>
        <w:t>0  -  2</w:t>
      </w:r>
      <w:r w:rsidR="00A45592">
        <w:rPr>
          <w:lang w:val="sk-SK"/>
        </w:rPr>
        <w:t xml:space="preserve">                                                                             I.</w:t>
      </w:r>
    </w:p>
    <w:p w:rsidR="00A45592" w:rsidRDefault="00BE249A" w:rsidP="00A45592">
      <w:pPr>
        <w:rPr>
          <w:lang w:val="sk-SK"/>
        </w:rPr>
      </w:pPr>
      <w:r>
        <w:rPr>
          <w:lang w:val="sk-SK"/>
        </w:rPr>
        <w:t>3  -  4</w:t>
      </w:r>
      <w:r w:rsidR="00A45592">
        <w:rPr>
          <w:lang w:val="sk-SK"/>
        </w:rPr>
        <w:t xml:space="preserve">                                                                             II.</w:t>
      </w:r>
    </w:p>
    <w:p w:rsidR="00A45592" w:rsidRDefault="00BE249A" w:rsidP="00A45592">
      <w:pPr>
        <w:rPr>
          <w:lang w:val="sk-SK"/>
        </w:rPr>
      </w:pPr>
      <w:r>
        <w:rPr>
          <w:lang w:val="sk-SK"/>
        </w:rPr>
        <w:lastRenderedPageBreak/>
        <w:t>5  -  6</w:t>
      </w:r>
      <w:r w:rsidR="00A45592">
        <w:rPr>
          <w:lang w:val="sk-SK"/>
        </w:rPr>
        <w:t xml:space="preserve">                                                                             III.</w:t>
      </w:r>
    </w:p>
    <w:p w:rsidR="00A45592" w:rsidRDefault="00BE249A" w:rsidP="00A45592">
      <w:pPr>
        <w:rPr>
          <w:lang w:val="sk-SK"/>
        </w:rPr>
      </w:pPr>
      <w:r>
        <w:rPr>
          <w:lang w:val="sk-SK"/>
        </w:rPr>
        <w:t xml:space="preserve">7   </w:t>
      </w:r>
      <w:r w:rsidR="00A45592">
        <w:rPr>
          <w:lang w:val="sk-SK"/>
        </w:rPr>
        <w:t xml:space="preserve">  a viac                                                                     N  - nesplnenie úlohy </w:t>
      </w:r>
    </w:p>
    <w:p w:rsidR="00CF3C3B" w:rsidRDefault="00CF3C3B" w:rsidP="00A45592">
      <w:pPr>
        <w:rPr>
          <w:lang w:val="sk-SK"/>
        </w:rPr>
      </w:pPr>
    </w:p>
    <w:p w:rsidR="00A45592" w:rsidRDefault="00A45592" w:rsidP="00A45592">
      <w:pPr>
        <w:rPr>
          <w:b/>
          <w:u w:val="single"/>
          <w:lang w:val="sk-SK"/>
        </w:rPr>
      </w:pPr>
      <w:r>
        <w:rPr>
          <w:b/>
          <w:u w:val="single"/>
          <w:lang w:val="sk-SK"/>
        </w:rPr>
        <w:t>Štafeta 4 x 3O m</w:t>
      </w:r>
    </w:p>
    <w:p w:rsidR="00A45592" w:rsidRDefault="00A45592" w:rsidP="00A45592">
      <w:pPr>
        <w:rPr>
          <w:lang w:val="sk-SK"/>
        </w:rPr>
      </w:pPr>
      <w:r>
        <w:rPr>
          <w:lang w:val="sk-SK"/>
        </w:rPr>
        <w:t>V prípade zranenia člena HD počas plnenia disciplíny a neschopnosti pokračovať v plnení môže úlohu dokončiť člen z predchád</w:t>
      </w:r>
      <w:r w:rsidR="00BE249A">
        <w:rPr>
          <w:lang w:val="sk-SK"/>
        </w:rPr>
        <w:t xml:space="preserve">zajúceho úseku </w:t>
      </w:r>
      <w:r>
        <w:rPr>
          <w:lang w:val="sk-SK"/>
        </w:rPr>
        <w:t>.</w:t>
      </w:r>
    </w:p>
    <w:p w:rsidR="00AE1DBF" w:rsidRDefault="00AE1DBF" w:rsidP="00A45592">
      <w:pPr>
        <w:rPr>
          <w:lang w:val="sk-SK"/>
        </w:rPr>
      </w:pPr>
      <w:r w:rsidRPr="00AE1DBF">
        <w:rPr>
          <w:b/>
          <w:bCs/>
          <w:lang w:val="sk-SK"/>
        </w:rPr>
        <w:t xml:space="preserve">Štafeta 4x30m </w:t>
      </w:r>
      <w:r w:rsidRPr="00AE1DBF">
        <w:rPr>
          <w:lang w:val="sk-SK"/>
        </w:rPr>
        <w:t>– dráhy sú umiestnené vedľa s</w:t>
      </w:r>
      <w:r w:rsidR="00B62597">
        <w:rPr>
          <w:lang w:val="sk-SK"/>
        </w:rPr>
        <w:t xml:space="preserve">eba, </w:t>
      </w:r>
      <w:proofErr w:type="spellStart"/>
      <w:r w:rsidR="00B62597">
        <w:rPr>
          <w:lang w:val="sk-SK"/>
        </w:rPr>
        <w:t>odovzdávky</w:t>
      </w:r>
      <w:proofErr w:type="spellEnd"/>
      <w:r w:rsidR="00B62597">
        <w:rPr>
          <w:lang w:val="sk-SK"/>
        </w:rPr>
        <w:t xml:space="preserve"> sú v protismere, náradie je uložené v strede dráhy.</w:t>
      </w:r>
      <w:r w:rsidRPr="00AE1DBF">
        <w:rPr>
          <w:lang w:val="sk-SK"/>
        </w:rPr>
        <w:t xml:space="preserve"> Smer behu je riešený tak, že sled dráh je po ľavej strane prvého súťažiaceho. Na prvom úseku spojí súťažiaci dve hadice „C“, na druhom úseku pripojí súťažiaci karabínku na ventil sacieho koša, na treťom úseku pripojí súťažiaci hadicu „B“ na rozdeľovač, </w:t>
      </w:r>
      <w:r>
        <w:rPr>
          <w:lang w:val="sk-SK"/>
        </w:rPr>
        <w:t>na štvrtom úseku</w:t>
      </w:r>
      <w:r w:rsidRPr="00AE1DBF">
        <w:t xml:space="preserve"> je postavený </w:t>
      </w:r>
      <w:r w:rsidRPr="00AE1DBF">
        <w:rPr>
          <w:lang w:val="sk-SK"/>
        </w:rPr>
        <w:t>v smere  preteku</w:t>
      </w:r>
      <w:r w:rsidR="00BE249A">
        <w:rPr>
          <w:lang w:val="sk-SK"/>
        </w:rPr>
        <w:t xml:space="preserve"> rozdeľovač. Súťažiaci spojí </w:t>
      </w:r>
      <w:r w:rsidR="004065A2">
        <w:rPr>
          <w:lang w:val="sk-SK"/>
        </w:rPr>
        <w:t xml:space="preserve"> 2 hadice</w:t>
      </w:r>
      <w:r w:rsidRPr="00AE1DBF">
        <w:rPr>
          <w:lang w:val="sk-SK"/>
        </w:rPr>
        <w:t xml:space="preserve"> „C“ a pripojí ich na rozdeľovač a s pripojenou prúdnico</w:t>
      </w:r>
      <w:r>
        <w:rPr>
          <w:lang w:val="sk-SK"/>
        </w:rPr>
        <w:t xml:space="preserve">u prebehne cieľom. </w:t>
      </w:r>
    </w:p>
    <w:p w:rsidR="00B62597" w:rsidRPr="00AE1DBF" w:rsidRDefault="00B62597" w:rsidP="00A45592">
      <w:pPr>
        <w:rPr>
          <w:lang w:val="sk-SK"/>
        </w:rPr>
      </w:pPr>
      <w:r>
        <w:rPr>
          <w:lang w:val="sk-SK"/>
        </w:rPr>
        <w:t>Trestné body“ 5 sekúnd“  za : nesplnenie úlohy, vybehnutie z trate, predčasné odovzdani</w:t>
      </w:r>
      <w:r w:rsidR="00CF3C3B">
        <w:rPr>
          <w:lang w:val="sk-SK"/>
        </w:rPr>
        <w:t>e štafety .</w:t>
      </w:r>
    </w:p>
    <w:p w:rsidR="00A45592" w:rsidRDefault="00A45592" w:rsidP="00A45592">
      <w:pPr>
        <w:rPr>
          <w:lang w:val="sk-SK"/>
        </w:rPr>
      </w:pPr>
      <w:r>
        <w:rPr>
          <w:lang w:val="sk-SK"/>
        </w:rPr>
        <w:t>Dosiahnutý čas  + trestné body               Limit                                                   Stupeň pripravenosti</w:t>
      </w:r>
    </w:p>
    <w:p w:rsidR="00A45592" w:rsidRDefault="00A45592" w:rsidP="00A45592">
      <w:pPr>
        <w:rPr>
          <w:lang w:val="sk-SK"/>
        </w:rPr>
      </w:pPr>
      <w:r>
        <w:rPr>
          <w:lang w:val="sk-SK"/>
        </w:rPr>
        <w:t xml:space="preserve">                                            </w:t>
      </w:r>
      <w:r w:rsidR="00AE1DBF">
        <w:rPr>
          <w:lang w:val="sk-SK"/>
        </w:rPr>
        <w:t xml:space="preserve">                          do   4</w:t>
      </w:r>
      <w:r>
        <w:rPr>
          <w:lang w:val="sk-SK"/>
        </w:rPr>
        <w:t xml:space="preserve">0       </w:t>
      </w:r>
      <w:r w:rsidR="00CE09E5">
        <w:rPr>
          <w:lang w:val="sk-SK"/>
        </w:rPr>
        <w:t xml:space="preserve">                               </w:t>
      </w:r>
      <w:r>
        <w:rPr>
          <w:lang w:val="sk-SK"/>
        </w:rPr>
        <w:t xml:space="preserve">        I.    </w:t>
      </w:r>
    </w:p>
    <w:p w:rsidR="00A45592" w:rsidRDefault="00A45592" w:rsidP="00A45592">
      <w:pPr>
        <w:rPr>
          <w:lang w:val="sk-SK"/>
        </w:rPr>
      </w:pPr>
      <w:r w:rsidRPr="00C853BE">
        <w:rPr>
          <w:lang w:val="sk-SK"/>
        </w:rPr>
        <w:t xml:space="preserve">                                                                      nad  </w:t>
      </w:r>
      <w:r w:rsidR="00CE09E5">
        <w:rPr>
          <w:lang w:val="sk-SK"/>
        </w:rPr>
        <w:t>41-6</w:t>
      </w:r>
      <w:r>
        <w:rPr>
          <w:lang w:val="sk-SK"/>
        </w:rPr>
        <w:t xml:space="preserve">0                               </w:t>
      </w:r>
      <w:r w:rsidR="00AE1DBF">
        <w:rPr>
          <w:lang w:val="sk-SK"/>
        </w:rPr>
        <w:t xml:space="preserve">  </w:t>
      </w:r>
      <w:r>
        <w:rPr>
          <w:lang w:val="sk-SK"/>
        </w:rPr>
        <w:t xml:space="preserve">      II.</w:t>
      </w:r>
    </w:p>
    <w:p w:rsidR="00A45592" w:rsidRDefault="00A45592" w:rsidP="00A45592">
      <w:pPr>
        <w:rPr>
          <w:lang w:val="sk-SK"/>
        </w:rPr>
      </w:pPr>
      <w:r>
        <w:rPr>
          <w:lang w:val="sk-SK"/>
        </w:rPr>
        <w:t xml:space="preserve">                                                                      nad </w:t>
      </w:r>
      <w:r w:rsidR="00AE1DBF">
        <w:rPr>
          <w:lang w:val="sk-SK"/>
        </w:rPr>
        <w:t xml:space="preserve"> </w:t>
      </w:r>
      <w:r>
        <w:rPr>
          <w:lang w:val="sk-SK"/>
        </w:rPr>
        <w:t xml:space="preserve"> </w:t>
      </w:r>
      <w:r w:rsidR="00CE09E5">
        <w:rPr>
          <w:lang w:val="sk-SK"/>
        </w:rPr>
        <w:t>61-80</w:t>
      </w:r>
      <w:r>
        <w:rPr>
          <w:lang w:val="sk-SK"/>
        </w:rPr>
        <w:t xml:space="preserve">                            </w:t>
      </w:r>
      <w:r w:rsidR="00CE09E5">
        <w:rPr>
          <w:lang w:val="sk-SK"/>
        </w:rPr>
        <w:t xml:space="preserve"> </w:t>
      </w:r>
      <w:r>
        <w:rPr>
          <w:lang w:val="sk-SK"/>
        </w:rPr>
        <w:t xml:space="preserve">        III.</w:t>
      </w:r>
    </w:p>
    <w:p w:rsidR="00A45592" w:rsidRDefault="00A45592" w:rsidP="00A45592">
      <w:pPr>
        <w:rPr>
          <w:lang w:val="sk-SK"/>
        </w:rPr>
      </w:pPr>
      <w:r>
        <w:rPr>
          <w:lang w:val="sk-SK"/>
        </w:rPr>
        <w:t xml:space="preserve">                                            </w:t>
      </w:r>
      <w:r w:rsidR="00CE09E5">
        <w:rPr>
          <w:lang w:val="sk-SK"/>
        </w:rPr>
        <w:t xml:space="preserve">                          nad    81</w:t>
      </w:r>
      <w:r>
        <w:rPr>
          <w:lang w:val="sk-SK"/>
        </w:rPr>
        <w:t xml:space="preserve">                </w:t>
      </w:r>
      <w:r w:rsidR="00CE09E5">
        <w:rPr>
          <w:lang w:val="sk-SK"/>
        </w:rPr>
        <w:t xml:space="preserve">                 </w:t>
      </w:r>
      <w:r>
        <w:rPr>
          <w:lang w:val="sk-SK"/>
        </w:rPr>
        <w:t xml:space="preserve">  </w:t>
      </w:r>
      <w:r w:rsidR="00CE09E5">
        <w:rPr>
          <w:lang w:val="sk-SK"/>
        </w:rPr>
        <w:t xml:space="preserve">  </w:t>
      </w:r>
      <w:r>
        <w:rPr>
          <w:lang w:val="sk-SK"/>
        </w:rPr>
        <w:t xml:space="preserve">      N – nesplnenie úlohy</w:t>
      </w:r>
    </w:p>
    <w:p w:rsidR="00CF3C3B" w:rsidRDefault="00CF3C3B" w:rsidP="00A45592">
      <w:pPr>
        <w:rPr>
          <w:lang w:val="sk-SK"/>
        </w:rPr>
      </w:pPr>
    </w:p>
    <w:p w:rsidR="00A45592" w:rsidRDefault="00A45592" w:rsidP="00A45592">
      <w:pPr>
        <w:rPr>
          <w:lang w:val="sk-SK"/>
        </w:rPr>
      </w:pPr>
      <w:r>
        <w:rPr>
          <w:lang w:val="sk-SK"/>
        </w:rPr>
        <w:t xml:space="preserve"> </w:t>
      </w:r>
      <w:r>
        <w:rPr>
          <w:b/>
          <w:u w:val="single"/>
          <w:lang w:val="sk-SK"/>
        </w:rPr>
        <w:t>Požiarny útok</w:t>
      </w:r>
    </w:p>
    <w:p w:rsidR="00A45592" w:rsidRDefault="00A45592" w:rsidP="00A45592">
      <w:pPr>
        <w:rPr>
          <w:lang w:val="sk-SK"/>
        </w:rPr>
      </w:pPr>
      <w:r>
        <w:rPr>
          <w:lang w:val="sk-SK"/>
        </w:rPr>
        <w:t xml:space="preserve">Cieľom je jeho vykonanie </w:t>
      </w:r>
      <w:r w:rsidR="00963E06">
        <w:rPr>
          <w:lang w:val="sk-SK"/>
        </w:rPr>
        <w:t xml:space="preserve">prvotného zásahu </w:t>
      </w:r>
      <w:r>
        <w:rPr>
          <w:lang w:val="sk-SK"/>
        </w:rPr>
        <w:t xml:space="preserve">s použitím </w:t>
      </w:r>
      <w:r w:rsidR="00963E06">
        <w:rPr>
          <w:lang w:val="sk-SK"/>
        </w:rPr>
        <w:t xml:space="preserve"> prostriedkov DHZ. Použitím vozidla  CAS 15. CAS 25, CAS  32, s  dovezenou vodou, v zásahovom</w:t>
      </w:r>
      <w:r>
        <w:rPr>
          <w:lang w:val="sk-SK"/>
        </w:rPr>
        <w:t xml:space="preserve">  výstroji členov HD. </w:t>
      </w:r>
      <w:r w:rsidR="00963E06">
        <w:rPr>
          <w:lang w:val="sk-SK"/>
        </w:rPr>
        <w:t xml:space="preserve"> V prípade, že DHZ nemá cisternové vozidlo, môže použiť Dopravné vozidlo pre zasahujúce družstvo  a využiť čerpadlá, ktoré má k dispozícii. Ako  napr. PPS 8, 12,,  plávajúce, prípadne prenosné čerpadlo </w:t>
      </w:r>
      <w:proofErr w:type="spellStart"/>
      <w:r w:rsidR="00963E06">
        <w:rPr>
          <w:lang w:val="sk-SK"/>
        </w:rPr>
        <w:t>Heron</w:t>
      </w:r>
      <w:proofErr w:type="spellEnd"/>
      <w:r w:rsidR="00963E06">
        <w:rPr>
          <w:lang w:val="sk-SK"/>
        </w:rPr>
        <w:t xml:space="preserve">. </w:t>
      </w:r>
      <w:r>
        <w:rPr>
          <w:lang w:val="sk-SK"/>
        </w:rPr>
        <w:t>PÚ sa prednostne vykonáva z</w:t>
      </w:r>
      <w:r w:rsidR="00963E06">
        <w:rPr>
          <w:lang w:val="sk-SK"/>
        </w:rPr>
        <w:t> </w:t>
      </w:r>
      <w:r>
        <w:rPr>
          <w:lang w:val="sk-SK"/>
        </w:rPr>
        <w:t>nádrže</w:t>
      </w:r>
      <w:r w:rsidR="00963E06">
        <w:rPr>
          <w:lang w:val="sk-SK"/>
        </w:rPr>
        <w:t xml:space="preserve"> cisternového vozidla alebo  z prichystaného </w:t>
      </w:r>
      <w:r>
        <w:rPr>
          <w:lang w:val="sk-SK"/>
        </w:rPr>
        <w:t xml:space="preserve"> vodného zdroja</w:t>
      </w:r>
      <w:r w:rsidR="00963E06">
        <w:rPr>
          <w:lang w:val="sk-SK"/>
        </w:rPr>
        <w:t xml:space="preserve"> / kaďa/</w:t>
      </w:r>
      <w:r>
        <w:rPr>
          <w:lang w:val="sk-SK"/>
        </w:rPr>
        <w:t xml:space="preserve">. Úlohou HD je vykonať </w:t>
      </w:r>
      <w:r w:rsidR="00963E06">
        <w:rPr>
          <w:lang w:val="sk-SK"/>
        </w:rPr>
        <w:t xml:space="preserve"> zásah vodou a rozvinúť hadicové</w:t>
      </w:r>
      <w:r w:rsidR="00CF3C3B">
        <w:rPr>
          <w:lang w:val="sk-SK"/>
        </w:rPr>
        <w:t xml:space="preserve"> vedenie </w:t>
      </w:r>
      <w:r w:rsidR="00963E06">
        <w:rPr>
          <w:lang w:val="sk-SK"/>
        </w:rPr>
        <w:t xml:space="preserve"> podľa rozhodnutia veliteľa s použitím rozdeľovača. </w:t>
      </w:r>
      <w:r>
        <w:rPr>
          <w:lang w:val="sk-SK"/>
        </w:rPr>
        <w:t xml:space="preserve"> PÚ</w:t>
      </w:r>
      <w:r w:rsidR="00963E06">
        <w:rPr>
          <w:lang w:val="sk-SK"/>
        </w:rPr>
        <w:t xml:space="preserve"> dokončiť </w:t>
      </w:r>
      <w:r w:rsidR="00B801DC">
        <w:rPr>
          <w:lang w:val="sk-SK"/>
        </w:rPr>
        <w:t xml:space="preserve">trafením </w:t>
      </w:r>
      <w:proofErr w:type="spellStart"/>
      <w:r w:rsidR="00B801DC">
        <w:rPr>
          <w:lang w:val="sk-SK"/>
        </w:rPr>
        <w:t>nástrekového</w:t>
      </w:r>
      <w:proofErr w:type="spellEnd"/>
      <w:r w:rsidR="00B801DC">
        <w:rPr>
          <w:lang w:val="sk-SK"/>
        </w:rPr>
        <w:t xml:space="preserve"> terča</w:t>
      </w:r>
      <w:r>
        <w:rPr>
          <w:lang w:val="sk-SK"/>
        </w:rPr>
        <w:t xml:space="preserve"> </w:t>
      </w:r>
      <w:r w:rsidR="00CF3C3B">
        <w:rPr>
          <w:lang w:val="sk-SK"/>
        </w:rPr>
        <w:t xml:space="preserve">vo vzdialenosti  80m </w:t>
      </w:r>
      <w:r>
        <w:rPr>
          <w:lang w:val="sk-SK"/>
        </w:rPr>
        <w:t xml:space="preserve"> v určenom limite pri dodržaní predpísaných zásad.</w:t>
      </w:r>
    </w:p>
    <w:p w:rsidR="00A45592" w:rsidRDefault="00A45592" w:rsidP="00A45592">
      <w:pPr>
        <w:rPr>
          <w:b/>
          <w:lang w:val="sk-SK"/>
        </w:rPr>
      </w:pPr>
      <w:r w:rsidRPr="00C524CD">
        <w:rPr>
          <w:b/>
          <w:lang w:val="sk-SK"/>
        </w:rPr>
        <w:t>Výzbroj</w:t>
      </w:r>
    </w:p>
    <w:p w:rsidR="00A45592" w:rsidRDefault="00A45592" w:rsidP="00A45592">
      <w:pPr>
        <w:rPr>
          <w:lang w:val="sk-SK"/>
        </w:rPr>
      </w:pPr>
      <w:r>
        <w:rPr>
          <w:lang w:val="sk-SK"/>
        </w:rPr>
        <w:t>PS  -  ľubovoľného typu pre zásah</w:t>
      </w:r>
      <w:r w:rsidR="00DC0E15">
        <w:rPr>
          <w:lang w:val="sk-SK"/>
        </w:rPr>
        <w:t xml:space="preserve">ovú činnosť </w:t>
      </w:r>
      <w:r w:rsidR="00CF3C3B">
        <w:rPr>
          <w:lang w:val="sk-SK"/>
        </w:rPr>
        <w:t>.</w:t>
      </w:r>
      <w:r w:rsidR="00DC0E15">
        <w:rPr>
          <w:lang w:val="sk-SK"/>
        </w:rPr>
        <w:t xml:space="preserve">  </w:t>
      </w:r>
      <w:r w:rsidR="00B801DC">
        <w:rPr>
          <w:lang w:val="sk-SK"/>
        </w:rPr>
        <w:t>Neb</w:t>
      </w:r>
      <w:r>
        <w:rPr>
          <w:lang w:val="sk-SK"/>
        </w:rPr>
        <w:t>ude vykoná</w:t>
      </w:r>
      <w:r w:rsidR="00B801DC">
        <w:rPr>
          <w:lang w:val="sk-SK"/>
        </w:rPr>
        <w:t xml:space="preserve">vaná vstupná kontrola </w:t>
      </w:r>
      <w:r>
        <w:rPr>
          <w:lang w:val="sk-SK"/>
        </w:rPr>
        <w:t xml:space="preserve"> náradia !</w:t>
      </w:r>
    </w:p>
    <w:p w:rsidR="00A45592" w:rsidRDefault="00A45592" w:rsidP="00A45592">
      <w:pPr>
        <w:rPr>
          <w:lang w:val="sk-SK"/>
        </w:rPr>
      </w:pPr>
      <w:r>
        <w:rPr>
          <w:b/>
          <w:lang w:val="sk-SK"/>
        </w:rPr>
        <w:t>Spôsob vykonania PÚ</w:t>
      </w:r>
      <w:r>
        <w:rPr>
          <w:lang w:val="sk-SK"/>
        </w:rPr>
        <w:t xml:space="preserve"> </w:t>
      </w:r>
    </w:p>
    <w:p w:rsidR="006E56C1" w:rsidRDefault="00B801DC" w:rsidP="00A45592">
      <w:pPr>
        <w:rPr>
          <w:lang w:val="sk-SK"/>
        </w:rPr>
      </w:pPr>
      <w:r>
        <w:rPr>
          <w:lang w:val="sk-SK"/>
        </w:rPr>
        <w:t xml:space="preserve">Požiarny útok fyzicky vykonáva 1+3  členov DHZ . Veliteľ  dá </w:t>
      </w:r>
      <w:r w:rsidR="00A45592">
        <w:rPr>
          <w:lang w:val="sk-SK"/>
        </w:rPr>
        <w:t xml:space="preserve"> nastúpi 1 m </w:t>
      </w:r>
      <w:r>
        <w:rPr>
          <w:lang w:val="sk-SK"/>
        </w:rPr>
        <w:t>pred vozidlo zasahujúce družstvo  DHZ a hlási pripravenosť k vykonaniu zásahu.</w:t>
      </w:r>
      <w:r w:rsidR="00A45592">
        <w:rPr>
          <w:lang w:val="sk-SK"/>
        </w:rPr>
        <w:t xml:space="preserve"> Veliteľ po</w:t>
      </w:r>
      <w:r>
        <w:rPr>
          <w:lang w:val="sk-SK"/>
        </w:rPr>
        <w:t xml:space="preserve"> </w:t>
      </w:r>
      <w:r w:rsidR="006E56C1">
        <w:rPr>
          <w:lang w:val="sk-SK"/>
        </w:rPr>
        <w:t xml:space="preserve">povele </w:t>
      </w:r>
      <w:r>
        <w:rPr>
          <w:lang w:val="sk-SK"/>
        </w:rPr>
        <w:t xml:space="preserve"> rozhodcu  </w:t>
      </w:r>
      <w:r w:rsidR="006E56C1">
        <w:rPr>
          <w:lang w:val="sk-SK"/>
        </w:rPr>
        <w:t xml:space="preserve"> </w:t>
      </w:r>
      <w:r>
        <w:rPr>
          <w:lang w:val="sk-SK"/>
        </w:rPr>
        <w:t xml:space="preserve">  „VPRED“ vydá </w:t>
      </w:r>
      <w:r>
        <w:rPr>
          <w:lang w:val="sk-SK"/>
        </w:rPr>
        <w:lastRenderedPageBreak/>
        <w:t>po</w:t>
      </w:r>
      <w:r w:rsidR="00CF3C3B">
        <w:rPr>
          <w:lang w:val="sk-SK"/>
        </w:rPr>
        <w:t xml:space="preserve">vel </w:t>
      </w:r>
      <w:r w:rsidR="006E56C1">
        <w:rPr>
          <w:lang w:val="sk-SK"/>
        </w:rPr>
        <w:t xml:space="preserve"> „VP</w:t>
      </w:r>
      <w:r w:rsidR="00CE09E5">
        <w:rPr>
          <w:lang w:val="sk-SK"/>
        </w:rPr>
        <w:t xml:space="preserve">RED K ZÁSAHU“ . </w:t>
      </w:r>
      <w:r w:rsidR="00CF3C3B">
        <w:rPr>
          <w:lang w:val="sk-SK"/>
        </w:rPr>
        <w:t xml:space="preserve"> Veliteľ organizuje</w:t>
      </w:r>
      <w:r w:rsidR="006E56C1">
        <w:rPr>
          <w:lang w:val="sk-SK"/>
        </w:rPr>
        <w:t xml:space="preserve"> vykonanie zásahu. Rozvinuj</w:t>
      </w:r>
      <w:r w:rsidR="00CF3C3B">
        <w:rPr>
          <w:lang w:val="sk-SK"/>
        </w:rPr>
        <w:t>e  sa hadicové vedenie .</w:t>
      </w:r>
      <w:r w:rsidR="006E56C1">
        <w:rPr>
          <w:lang w:val="sk-SK"/>
        </w:rPr>
        <w:t xml:space="preserve"> Po rozvinutí členovia DHZ sú na svojich miestach. A to veliteľ v blízkosti strojníka aby mal prehľad o situácii. Strojník pri stroji alebo čerpadle , 1 člen pri rozdeľovači a 1 člen pri prúdnici, Na povel veliteľa sa </w:t>
      </w:r>
      <w:r w:rsidR="00CE09E5">
        <w:rPr>
          <w:lang w:val="sk-SK"/>
        </w:rPr>
        <w:t>zavodňuje</w:t>
      </w:r>
      <w:r w:rsidR="006E56C1">
        <w:rPr>
          <w:lang w:val="sk-SK"/>
        </w:rPr>
        <w:t xml:space="preserve"> vedenie a plnený PÚ na terč. Po zasiahnutí je úloha splnená</w:t>
      </w:r>
    </w:p>
    <w:p w:rsidR="00A45592" w:rsidRDefault="00A45592" w:rsidP="00A45592">
      <w:pPr>
        <w:rPr>
          <w:lang w:val="sk-SK"/>
        </w:rPr>
      </w:pPr>
      <w:r>
        <w:rPr>
          <w:lang w:val="sk-SK"/>
        </w:rPr>
        <w:t>Hodnotenie :</w:t>
      </w:r>
    </w:p>
    <w:p w:rsidR="00A45592" w:rsidRPr="006E24AA" w:rsidRDefault="00A45592" w:rsidP="00A45592">
      <w:pPr>
        <w:rPr>
          <w:lang w:val="sk-SK"/>
        </w:rPr>
      </w:pPr>
      <w:r>
        <w:rPr>
          <w:lang w:val="sk-SK"/>
        </w:rPr>
        <w:t>Dosiahnutý čas + trestné body               Limit                                                           Stupeň pripravenosti</w:t>
      </w:r>
    </w:p>
    <w:p w:rsidR="00A45592" w:rsidRDefault="00A45592" w:rsidP="00A45592">
      <w:pPr>
        <w:pStyle w:val="Odsekzoznamu"/>
        <w:jc w:val="both"/>
        <w:rPr>
          <w:lang w:val="sk-SK"/>
        </w:rPr>
      </w:pPr>
      <w:r>
        <w:rPr>
          <w:lang w:val="sk-SK"/>
        </w:rPr>
        <w:t xml:space="preserve">                        </w:t>
      </w:r>
      <w:r w:rsidR="00417DFE">
        <w:rPr>
          <w:lang w:val="sk-SK"/>
        </w:rPr>
        <w:t xml:space="preserve"> </w:t>
      </w:r>
      <w:r w:rsidR="00CF3C3B">
        <w:rPr>
          <w:lang w:val="sk-SK"/>
        </w:rPr>
        <w:t xml:space="preserve">                      do      180</w:t>
      </w:r>
      <w:r>
        <w:rPr>
          <w:lang w:val="sk-SK"/>
        </w:rPr>
        <w:t xml:space="preserve">                                  </w:t>
      </w:r>
      <w:r w:rsidR="00417DFE">
        <w:rPr>
          <w:lang w:val="sk-SK"/>
        </w:rPr>
        <w:t xml:space="preserve"> </w:t>
      </w:r>
      <w:r>
        <w:rPr>
          <w:lang w:val="sk-SK"/>
        </w:rPr>
        <w:t xml:space="preserve">                      I.</w:t>
      </w:r>
    </w:p>
    <w:p w:rsidR="00A45592" w:rsidRDefault="00A45592" w:rsidP="00A45592">
      <w:pPr>
        <w:pStyle w:val="Odsekzoznamu"/>
        <w:jc w:val="both"/>
        <w:rPr>
          <w:lang w:val="sk-SK"/>
        </w:rPr>
      </w:pPr>
      <w:r>
        <w:rPr>
          <w:lang w:val="sk-SK"/>
        </w:rPr>
        <w:t xml:space="preserve">                        </w:t>
      </w:r>
      <w:r w:rsidR="00CF3C3B">
        <w:rPr>
          <w:lang w:val="sk-SK"/>
        </w:rPr>
        <w:t xml:space="preserve">                       nad    181  -  240</w:t>
      </w:r>
      <w:r>
        <w:rPr>
          <w:lang w:val="sk-SK"/>
        </w:rPr>
        <w:t xml:space="preserve">             </w:t>
      </w:r>
      <w:r w:rsidR="00417DFE">
        <w:rPr>
          <w:lang w:val="sk-SK"/>
        </w:rPr>
        <w:t xml:space="preserve"> </w:t>
      </w:r>
      <w:r>
        <w:rPr>
          <w:lang w:val="sk-SK"/>
        </w:rPr>
        <w:t xml:space="preserve">          </w:t>
      </w:r>
      <w:r w:rsidR="00417DFE">
        <w:rPr>
          <w:lang w:val="sk-SK"/>
        </w:rPr>
        <w:t xml:space="preserve"> </w:t>
      </w:r>
      <w:r>
        <w:rPr>
          <w:lang w:val="sk-SK"/>
        </w:rPr>
        <w:t xml:space="preserve">                    II.</w:t>
      </w:r>
    </w:p>
    <w:p w:rsidR="00A45592" w:rsidRDefault="00A45592" w:rsidP="00A45592">
      <w:pPr>
        <w:pStyle w:val="Odsekzoznamu"/>
        <w:jc w:val="both"/>
        <w:rPr>
          <w:lang w:val="sk-SK"/>
        </w:rPr>
      </w:pPr>
      <w:r>
        <w:rPr>
          <w:lang w:val="sk-SK"/>
        </w:rPr>
        <w:t xml:space="preserve">                         </w:t>
      </w:r>
      <w:r w:rsidR="00CF3C3B">
        <w:rPr>
          <w:lang w:val="sk-SK"/>
        </w:rPr>
        <w:t xml:space="preserve">                      nad    24</w:t>
      </w:r>
      <w:r w:rsidR="00417DFE">
        <w:rPr>
          <w:lang w:val="sk-SK"/>
        </w:rPr>
        <w:t>1</w:t>
      </w:r>
      <w:r>
        <w:rPr>
          <w:lang w:val="sk-SK"/>
        </w:rPr>
        <w:t xml:space="preserve"> -</w:t>
      </w:r>
      <w:r w:rsidR="00CF3C3B">
        <w:rPr>
          <w:lang w:val="sk-SK"/>
        </w:rPr>
        <w:t xml:space="preserve">   300</w:t>
      </w:r>
      <w:r>
        <w:rPr>
          <w:lang w:val="sk-SK"/>
        </w:rPr>
        <w:t xml:space="preserve">                                             III.</w:t>
      </w:r>
    </w:p>
    <w:p w:rsidR="00A45592" w:rsidRPr="004C401C" w:rsidRDefault="00A45592" w:rsidP="00A45592">
      <w:pPr>
        <w:pStyle w:val="Odsekzoznamu"/>
        <w:jc w:val="both"/>
        <w:rPr>
          <w:lang w:val="sk-SK"/>
        </w:rPr>
      </w:pPr>
      <w:r>
        <w:rPr>
          <w:lang w:val="sk-SK"/>
        </w:rPr>
        <w:t xml:space="preserve">                          </w:t>
      </w:r>
      <w:r w:rsidR="00CF3C3B">
        <w:rPr>
          <w:lang w:val="sk-SK"/>
        </w:rPr>
        <w:t xml:space="preserve">                     nad    30</w:t>
      </w:r>
      <w:r w:rsidR="00417DFE">
        <w:rPr>
          <w:lang w:val="sk-SK"/>
        </w:rPr>
        <w:t>1</w:t>
      </w:r>
      <w:r>
        <w:rPr>
          <w:lang w:val="sk-SK"/>
        </w:rPr>
        <w:t xml:space="preserve">                  </w:t>
      </w:r>
      <w:r w:rsidR="00417DFE">
        <w:rPr>
          <w:lang w:val="sk-SK"/>
        </w:rPr>
        <w:t xml:space="preserve">    </w:t>
      </w:r>
      <w:r>
        <w:rPr>
          <w:lang w:val="sk-SK"/>
        </w:rPr>
        <w:t xml:space="preserve">                                   N – nesplnenie úlohy</w:t>
      </w:r>
    </w:p>
    <w:p w:rsidR="00A45592" w:rsidRDefault="00A45592" w:rsidP="00A45592">
      <w:pPr>
        <w:rPr>
          <w:b/>
          <w:lang w:val="sk-SK"/>
        </w:rPr>
      </w:pPr>
      <w:r>
        <w:rPr>
          <w:b/>
          <w:lang w:val="sk-SK"/>
        </w:rPr>
        <w:t>Celkové hodnotenie  HD na previerke pripravenosti</w:t>
      </w:r>
    </w:p>
    <w:p w:rsidR="00A45592" w:rsidRDefault="00A45592" w:rsidP="00A45592">
      <w:pPr>
        <w:rPr>
          <w:lang w:val="sk-SK"/>
        </w:rPr>
      </w:pPr>
      <w:r>
        <w:rPr>
          <w:lang w:val="sk-SK"/>
        </w:rPr>
        <w:t>Celkové hodnotenie HD sa vykonáva sčítaním jednotlivých stupňov pripravenosti dosiahnutých v jednotlivých oblastiach - disciplínach previerky. Ak HD nesplnilo požadovaný limit v niektorej disciplíne nie je hodnotené a nemôže mu byť pridelený stupeň pripravenosti.</w:t>
      </w:r>
    </w:p>
    <w:p w:rsidR="00A45592" w:rsidRDefault="009910E4" w:rsidP="00A45592">
      <w:pPr>
        <w:rPr>
          <w:lang w:val="sk-SK"/>
        </w:rPr>
      </w:pPr>
      <w:r>
        <w:rPr>
          <w:lang w:val="sk-SK"/>
        </w:rPr>
        <w:t>Hodnotenie:</w:t>
      </w:r>
    </w:p>
    <w:tbl>
      <w:tblPr>
        <w:tblStyle w:val="Mriekatabuky"/>
        <w:tblW w:w="0" w:type="auto"/>
        <w:tblLook w:val="04A0" w:firstRow="1" w:lastRow="0" w:firstColumn="1" w:lastColumn="0" w:noHBand="0" w:noVBand="1"/>
      </w:tblPr>
      <w:tblGrid>
        <w:gridCol w:w="3070"/>
        <w:gridCol w:w="2425"/>
        <w:gridCol w:w="3717"/>
      </w:tblGrid>
      <w:tr w:rsidR="009910E4" w:rsidTr="004065A2">
        <w:tc>
          <w:tcPr>
            <w:tcW w:w="3070" w:type="dxa"/>
          </w:tcPr>
          <w:p w:rsidR="009910E4" w:rsidRPr="004065A2" w:rsidRDefault="009910E4" w:rsidP="00A45592">
            <w:pPr>
              <w:rPr>
                <w:b/>
                <w:lang w:val="sk-SK"/>
              </w:rPr>
            </w:pPr>
            <w:r w:rsidRPr="004065A2">
              <w:rPr>
                <w:b/>
                <w:lang w:val="sk-SK"/>
              </w:rPr>
              <w:t>Súčet  st. dosiahnutých v jednotlivých  disciplínach</w:t>
            </w:r>
          </w:p>
        </w:tc>
        <w:tc>
          <w:tcPr>
            <w:tcW w:w="2425" w:type="dxa"/>
          </w:tcPr>
          <w:p w:rsidR="009910E4" w:rsidRPr="004065A2" w:rsidRDefault="009910E4" w:rsidP="00A45592">
            <w:pPr>
              <w:rPr>
                <w:b/>
                <w:lang w:val="sk-SK"/>
              </w:rPr>
            </w:pPr>
            <w:r w:rsidRPr="004065A2">
              <w:rPr>
                <w:b/>
                <w:lang w:val="sk-SK"/>
              </w:rPr>
              <w:t>Výsledný stupeň</w:t>
            </w:r>
          </w:p>
        </w:tc>
        <w:tc>
          <w:tcPr>
            <w:tcW w:w="3717" w:type="dxa"/>
          </w:tcPr>
          <w:p w:rsidR="009910E4" w:rsidRPr="004065A2" w:rsidRDefault="009910E4" w:rsidP="00A45592">
            <w:pPr>
              <w:rPr>
                <w:b/>
                <w:lang w:val="sk-SK"/>
              </w:rPr>
            </w:pPr>
            <w:r w:rsidRPr="004065A2">
              <w:rPr>
                <w:b/>
                <w:lang w:val="sk-SK"/>
              </w:rPr>
              <w:t>Kategória zaradenia DHZ</w:t>
            </w:r>
          </w:p>
        </w:tc>
      </w:tr>
      <w:tr w:rsidR="009910E4" w:rsidTr="004065A2">
        <w:tc>
          <w:tcPr>
            <w:tcW w:w="3070" w:type="dxa"/>
          </w:tcPr>
          <w:p w:rsidR="009910E4" w:rsidRDefault="009910E4" w:rsidP="004065A2">
            <w:pPr>
              <w:jc w:val="center"/>
              <w:rPr>
                <w:lang w:val="sk-SK"/>
              </w:rPr>
            </w:pPr>
            <w:r>
              <w:rPr>
                <w:lang w:val="sk-SK"/>
              </w:rPr>
              <w:t>3-4</w:t>
            </w:r>
          </w:p>
        </w:tc>
        <w:tc>
          <w:tcPr>
            <w:tcW w:w="2425" w:type="dxa"/>
          </w:tcPr>
          <w:p w:rsidR="009910E4" w:rsidRDefault="009910E4" w:rsidP="004065A2">
            <w:pPr>
              <w:jc w:val="center"/>
              <w:rPr>
                <w:lang w:val="sk-SK"/>
              </w:rPr>
            </w:pPr>
            <w:r>
              <w:rPr>
                <w:lang w:val="sk-SK"/>
              </w:rPr>
              <w:t>I.</w:t>
            </w:r>
          </w:p>
        </w:tc>
        <w:tc>
          <w:tcPr>
            <w:tcW w:w="3717" w:type="dxa"/>
          </w:tcPr>
          <w:p w:rsidR="009910E4" w:rsidRDefault="004065A2" w:rsidP="00A45592">
            <w:pPr>
              <w:rPr>
                <w:lang w:val="sk-SK"/>
              </w:rPr>
            </w:pPr>
            <w:r>
              <w:rPr>
                <w:lang w:val="sk-SK"/>
              </w:rPr>
              <w:t>A          -     I. stupeň pripravenosti</w:t>
            </w:r>
          </w:p>
        </w:tc>
      </w:tr>
      <w:tr w:rsidR="009910E4" w:rsidTr="004065A2">
        <w:tc>
          <w:tcPr>
            <w:tcW w:w="3070" w:type="dxa"/>
          </w:tcPr>
          <w:p w:rsidR="009910E4" w:rsidRDefault="009910E4" w:rsidP="004065A2">
            <w:pPr>
              <w:jc w:val="center"/>
              <w:rPr>
                <w:lang w:val="sk-SK"/>
              </w:rPr>
            </w:pPr>
            <w:r>
              <w:rPr>
                <w:lang w:val="sk-SK"/>
              </w:rPr>
              <w:t>5-7</w:t>
            </w:r>
          </w:p>
        </w:tc>
        <w:tc>
          <w:tcPr>
            <w:tcW w:w="2425" w:type="dxa"/>
          </w:tcPr>
          <w:p w:rsidR="009910E4" w:rsidRDefault="009910E4" w:rsidP="004065A2">
            <w:pPr>
              <w:jc w:val="center"/>
              <w:rPr>
                <w:lang w:val="sk-SK"/>
              </w:rPr>
            </w:pPr>
            <w:r>
              <w:rPr>
                <w:lang w:val="sk-SK"/>
              </w:rPr>
              <w:t>II.</w:t>
            </w:r>
          </w:p>
        </w:tc>
        <w:tc>
          <w:tcPr>
            <w:tcW w:w="3717" w:type="dxa"/>
          </w:tcPr>
          <w:p w:rsidR="009910E4" w:rsidRDefault="004065A2" w:rsidP="00A45592">
            <w:pPr>
              <w:rPr>
                <w:lang w:val="sk-SK"/>
              </w:rPr>
            </w:pPr>
            <w:r>
              <w:rPr>
                <w:lang w:val="sk-SK"/>
              </w:rPr>
              <w:t>B           -    II. stupeň pripravenosti</w:t>
            </w:r>
          </w:p>
        </w:tc>
      </w:tr>
      <w:tr w:rsidR="009910E4" w:rsidTr="004065A2">
        <w:tc>
          <w:tcPr>
            <w:tcW w:w="3070" w:type="dxa"/>
          </w:tcPr>
          <w:p w:rsidR="009910E4" w:rsidRDefault="009910E4" w:rsidP="004065A2">
            <w:pPr>
              <w:jc w:val="center"/>
              <w:rPr>
                <w:lang w:val="sk-SK"/>
              </w:rPr>
            </w:pPr>
            <w:r>
              <w:rPr>
                <w:lang w:val="sk-SK"/>
              </w:rPr>
              <w:t>8-9</w:t>
            </w:r>
          </w:p>
        </w:tc>
        <w:tc>
          <w:tcPr>
            <w:tcW w:w="2425" w:type="dxa"/>
          </w:tcPr>
          <w:p w:rsidR="009910E4" w:rsidRDefault="004065A2" w:rsidP="004065A2">
            <w:pPr>
              <w:jc w:val="center"/>
              <w:rPr>
                <w:lang w:val="sk-SK"/>
              </w:rPr>
            </w:pPr>
            <w:r>
              <w:rPr>
                <w:lang w:val="sk-SK"/>
              </w:rPr>
              <w:t>III.</w:t>
            </w:r>
          </w:p>
        </w:tc>
        <w:tc>
          <w:tcPr>
            <w:tcW w:w="3717" w:type="dxa"/>
          </w:tcPr>
          <w:p w:rsidR="009910E4" w:rsidRDefault="004065A2" w:rsidP="00A45592">
            <w:pPr>
              <w:rPr>
                <w:lang w:val="sk-SK"/>
              </w:rPr>
            </w:pPr>
            <w:r>
              <w:rPr>
                <w:lang w:val="sk-SK"/>
              </w:rPr>
              <w:t>C           -    III. stupeň pripravenosti</w:t>
            </w:r>
          </w:p>
        </w:tc>
      </w:tr>
    </w:tbl>
    <w:p w:rsidR="007835EF" w:rsidRDefault="007835EF" w:rsidP="00A45592">
      <w:pPr>
        <w:rPr>
          <w:lang w:val="sk-SK"/>
        </w:rPr>
      </w:pPr>
    </w:p>
    <w:p w:rsidR="00CF3C3B" w:rsidRDefault="00CF3C3B" w:rsidP="00A45592">
      <w:pPr>
        <w:rPr>
          <w:lang w:val="sk-SK"/>
        </w:rPr>
      </w:pPr>
      <w:bookmarkStart w:id="0" w:name="_GoBack"/>
      <w:bookmarkEnd w:id="0"/>
    </w:p>
    <w:p w:rsidR="00A45592" w:rsidRDefault="00A45592" w:rsidP="00A45592">
      <w:pPr>
        <w:rPr>
          <w:lang w:val="sk-SK"/>
        </w:rPr>
      </w:pPr>
      <w:r>
        <w:rPr>
          <w:lang w:val="sk-SK"/>
        </w:rPr>
        <w:t>HD získa  na previerke potvrdenie pre zriaďovateľa  o absolvovaní previerky s hodnotením.</w:t>
      </w:r>
    </w:p>
    <w:p w:rsidR="00A45592" w:rsidRDefault="00A45592" w:rsidP="00A45592">
      <w:pPr>
        <w:rPr>
          <w:lang w:val="sk-SK"/>
        </w:rPr>
      </w:pPr>
      <w:r>
        <w:rPr>
          <w:lang w:val="sk-SK"/>
        </w:rPr>
        <w:t>Úlohou dobrovoľných zásahových jednotiek zaradených do jednotlivých kategórií v rámci plošného pokrytia územia je získať  príslušný stupeň pripravenosti.</w:t>
      </w:r>
    </w:p>
    <w:p w:rsidR="00A45592" w:rsidRDefault="00A45592" w:rsidP="00A45592">
      <w:pPr>
        <w:rPr>
          <w:lang w:val="sk-SK"/>
        </w:rPr>
      </w:pPr>
      <w:r>
        <w:rPr>
          <w:lang w:val="sk-SK"/>
        </w:rPr>
        <w:t>Schvá</w:t>
      </w:r>
      <w:r w:rsidR="004065A2">
        <w:rPr>
          <w:lang w:val="sk-SK"/>
        </w:rPr>
        <w:t>lené na zasadnutí  OV DPO dňa  31.3.2016</w:t>
      </w:r>
      <w:r>
        <w:rPr>
          <w:lang w:val="sk-SK"/>
        </w:rPr>
        <w:t xml:space="preserve"> </w:t>
      </w:r>
    </w:p>
    <w:p w:rsidR="00567625" w:rsidRDefault="00A45592">
      <w:pPr>
        <w:rPr>
          <w:lang w:val="sk-SK"/>
        </w:rPr>
      </w:pPr>
      <w:r>
        <w:rPr>
          <w:lang w:val="sk-SK"/>
        </w:rPr>
        <w:t xml:space="preserve">                                                                                                                           </w:t>
      </w:r>
    </w:p>
    <w:p w:rsidR="00567625" w:rsidRDefault="00567625">
      <w:pPr>
        <w:rPr>
          <w:lang w:val="sk-SK"/>
        </w:rPr>
      </w:pPr>
    </w:p>
    <w:p w:rsidR="00A45592" w:rsidRPr="002E4606" w:rsidRDefault="00567625">
      <w:pPr>
        <w:rPr>
          <w:lang w:val="sk-SK"/>
        </w:rPr>
      </w:pPr>
      <w:r>
        <w:rPr>
          <w:lang w:val="sk-SK"/>
        </w:rPr>
        <w:t xml:space="preserve">                                                                                                                                               </w:t>
      </w:r>
      <w:r w:rsidR="00A45592">
        <w:rPr>
          <w:lang w:val="sk-SK"/>
        </w:rPr>
        <w:t xml:space="preserve">     OV DPO Kežmarok </w:t>
      </w:r>
    </w:p>
    <w:sectPr w:rsidR="00A45592" w:rsidRPr="002E46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F7AFD"/>
    <w:multiLevelType w:val="hybridMultilevel"/>
    <w:tmpl w:val="A78045A2"/>
    <w:lvl w:ilvl="0" w:tplc="82A67FEA">
      <w:start w:val="1"/>
      <w:numFmt w:val="decimal"/>
      <w:lvlText w:val="%1."/>
      <w:lvlJc w:val="left"/>
      <w:pPr>
        <w:ind w:left="750" w:hanging="360"/>
      </w:pPr>
      <w:rPr>
        <w:rFonts w:cs="Times New Roman" w:hint="default"/>
      </w:rPr>
    </w:lvl>
    <w:lvl w:ilvl="1" w:tplc="04050019" w:tentative="1">
      <w:start w:val="1"/>
      <w:numFmt w:val="lowerLetter"/>
      <w:lvlText w:val="%2."/>
      <w:lvlJc w:val="left"/>
      <w:pPr>
        <w:ind w:left="1470" w:hanging="360"/>
      </w:pPr>
      <w:rPr>
        <w:rFonts w:cs="Times New Roman"/>
      </w:rPr>
    </w:lvl>
    <w:lvl w:ilvl="2" w:tplc="0405001B" w:tentative="1">
      <w:start w:val="1"/>
      <w:numFmt w:val="lowerRoman"/>
      <w:lvlText w:val="%3."/>
      <w:lvlJc w:val="right"/>
      <w:pPr>
        <w:ind w:left="2190" w:hanging="180"/>
      </w:pPr>
      <w:rPr>
        <w:rFonts w:cs="Times New Roman"/>
      </w:rPr>
    </w:lvl>
    <w:lvl w:ilvl="3" w:tplc="0405000F" w:tentative="1">
      <w:start w:val="1"/>
      <w:numFmt w:val="decimal"/>
      <w:lvlText w:val="%4."/>
      <w:lvlJc w:val="left"/>
      <w:pPr>
        <w:ind w:left="2910" w:hanging="360"/>
      </w:pPr>
      <w:rPr>
        <w:rFonts w:cs="Times New Roman"/>
      </w:rPr>
    </w:lvl>
    <w:lvl w:ilvl="4" w:tplc="04050019" w:tentative="1">
      <w:start w:val="1"/>
      <w:numFmt w:val="lowerLetter"/>
      <w:lvlText w:val="%5."/>
      <w:lvlJc w:val="left"/>
      <w:pPr>
        <w:ind w:left="3630" w:hanging="360"/>
      </w:pPr>
      <w:rPr>
        <w:rFonts w:cs="Times New Roman"/>
      </w:rPr>
    </w:lvl>
    <w:lvl w:ilvl="5" w:tplc="0405001B" w:tentative="1">
      <w:start w:val="1"/>
      <w:numFmt w:val="lowerRoman"/>
      <w:lvlText w:val="%6."/>
      <w:lvlJc w:val="right"/>
      <w:pPr>
        <w:ind w:left="4350" w:hanging="180"/>
      </w:pPr>
      <w:rPr>
        <w:rFonts w:cs="Times New Roman"/>
      </w:rPr>
    </w:lvl>
    <w:lvl w:ilvl="6" w:tplc="0405000F" w:tentative="1">
      <w:start w:val="1"/>
      <w:numFmt w:val="decimal"/>
      <w:lvlText w:val="%7."/>
      <w:lvlJc w:val="left"/>
      <w:pPr>
        <w:ind w:left="5070" w:hanging="360"/>
      </w:pPr>
      <w:rPr>
        <w:rFonts w:cs="Times New Roman"/>
      </w:rPr>
    </w:lvl>
    <w:lvl w:ilvl="7" w:tplc="04050019" w:tentative="1">
      <w:start w:val="1"/>
      <w:numFmt w:val="lowerLetter"/>
      <w:lvlText w:val="%8."/>
      <w:lvlJc w:val="left"/>
      <w:pPr>
        <w:ind w:left="5790" w:hanging="360"/>
      </w:pPr>
      <w:rPr>
        <w:rFonts w:cs="Times New Roman"/>
      </w:rPr>
    </w:lvl>
    <w:lvl w:ilvl="8" w:tplc="0405001B" w:tentative="1">
      <w:start w:val="1"/>
      <w:numFmt w:val="lowerRoman"/>
      <w:lvlText w:val="%9."/>
      <w:lvlJc w:val="right"/>
      <w:pPr>
        <w:ind w:left="651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8A9"/>
    <w:rsid w:val="000D328F"/>
    <w:rsid w:val="002E4606"/>
    <w:rsid w:val="004065A2"/>
    <w:rsid w:val="00417DFE"/>
    <w:rsid w:val="004E6B27"/>
    <w:rsid w:val="005607B9"/>
    <w:rsid w:val="00567625"/>
    <w:rsid w:val="005C0261"/>
    <w:rsid w:val="006E56C1"/>
    <w:rsid w:val="007835EF"/>
    <w:rsid w:val="008218A9"/>
    <w:rsid w:val="00963E06"/>
    <w:rsid w:val="009910E4"/>
    <w:rsid w:val="00A45592"/>
    <w:rsid w:val="00AE1DBF"/>
    <w:rsid w:val="00B62597"/>
    <w:rsid w:val="00B801DC"/>
    <w:rsid w:val="00BE249A"/>
    <w:rsid w:val="00C436F6"/>
    <w:rsid w:val="00CE09E5"/>
    <w:rsid w:val="00CF3C3B"/>
    <w:rsid w:val="00DC0E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45592"/>
    <w:rPr>
      <w:rFonts w:ascii="Calibri" w:eastAsia="Calibri" w:hAnsi="Calibri" w:cs="Times New Roman"/>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A45592"/>
    <w:pPr>
      <w:ind w:left="720"/>
      <w:contextualSpacing/>
    </w:pPr>
  </w:style>
  <w:style w:type="table" w:styleId="Mriekatabuky">
    <w:name w:val="Table Grid"/>
    <w:basedOn w:val="Normlnatabuka"/>
    <w:uiPriority w:val="59"/>
    <w:rsid w:val="00991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45592"/>
    <w:rPr>
      <w:rFonts w:ascii="Calibri" w:eastAsia="Calibri" w:hAnsi="Calibri" w:cs="Times New Roman"/>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A45592"/>
    <w:pPr>
      <w:ind w:left="720"/>
      <w:contextualSpacing/>
    </w:pPr>
  </w:style>
  <w:style w:type="table" w:styleId="Mriekatabuky">
    <w:name w:val="Table Grid"/>
    <w:basedOn w:val="Normlnatabuka"/>
    <w:uiPriority w:val="59"/>
    <w:rsid w:val="00991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Pages>
  <Words>1123</Words>
  <Characters>6402</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plukas</dc:creator>
  <cp:keywords/>
  <dc:description/>
  <cp:lastModifiedBy>plukas</cp:lastModifiedBy>
  <cp:revision>13</cp:revision>
  <dcterms:created xsi:type="dcterms:W3CDTF">2016-01-19T16:44:00Z</dcterms:created>
  <dcterms:modified xsi:type="dcterms:W3CDTF">2016-04-04T17:00:00Z</dcterms:modified>
</cp:coreProperties>
</file>